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B49E" w14:textId="48EB21AB" w:rsidR="008D4CB6" w:rsidRPr="00271FEC" w:rsidRDefault="008D4CB6" w:rsidP="00271FEC">
      <w:pPr>
        <w:spacing w:after="0" w:line="360" w:lineRule="atLeast"/>
        <w:jc w:val="center"/>
        <w:textAlignment w:val="baseline"/>
        <w:outlineLvl w:val="0"/>
        <w:rPr>
          <w:rFonts w:ascii="TH SarabunPSK" w:eastAsia="Times New Roman" w:hAnsi="TH SarabunPSK" w:cs="TH SarabunPSK"/>
          <w:b/>
          <w:bCs/>
          <w:kern w:val="36"/>
          <w:sz w:val="45"/>
          <w:szCs w:val="45"/>
        </w:rPr>
      </w:pPr>
      <w:r w:rsidRPr="00271FEC">
        <w:rPr>
          <w:rFonts w:ascii="TH SarabunPSK" w:eastAsia="Times New Roman" w:hAnsi="TH SarabunPSK" w:cs="TH SarabunPSK"/>
          <w:b/>
          <w:bCs/>
          <w:kern w:val="36"/>
          <w:sz w:val="45"/>
          <w:szCs w:val="45"/>
          <w:cs/>
        </w:rPr>
        <w:t>อำนาจหน้าที่ตามกฎหมายของเทศบาลตำบล</w:t>
      </w:r>
    </w:p>
    <w:p w14:paraId="5E39D44F" w14:textId="1AD9D5E3" w:rsidR="008D4CB6" w:rsidRPr="008D4CB6" w:rsidRDefault="008D4CB6" w:rsidP="00271FEC">
      <w:pPr>
        <w:spacing w:after="300" w:line="240" w:lineRule="auto"/>
        <w:jc w:val="center"/>
        <w:textAlignment w:val="baseline"/>
        <w:rPr>
          <w:rFonts w:ascii="TH SarabunPSK" w:eastAsia="Times New Roman" w:hAnsi="TH SarabunPSK" w:cs="TH SarabunPSK"/>
          <w:sz w:val="24"/>
          <w:szCs w:val="24"/>
        </w:rPr>
      </w:pPr>
      <w:r w:rsidRPr="008D4CB6">
        <w:rPr>
          <w:rFonts w:ascii="TH SarabunPSK" w:eastAsia="Times New Roman" w:hAnsi="TH SarabunPSK" w:cs="TH SarabunPSK"/>
          <w:noProof/>
          <w:sz w:val="24"/>
          <w:szCs w:val="24"/>
        </w:rPr>
        <w:drawing>
          <wp:inline distT="0" distB="0" distL="0" distR="0" wp14:anchorId="251AC38D" wp14:editId="6AE3027A">
            <wp:extent cx="2857500" cy="28575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BC67" w14:textId="74890E01" w:rsidR="008D4CB6" w:rsidRPr="00271FEC" w:rsidRDefault="008D4CB6" w:rsidP="008D4CB6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6"/>
          <w:szCs w:val="36"/>
        </w:rPr>
      </w:pP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  <w:cs/>
        </w:rPr>
        <w:t xml:space="preserve">อำนาจหน้าที่ตามพระราชบัญญัติเทศบาล พ.ศ.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</w:rPr>
        <w:t>2496 (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  <w:cs/>
        </w:rPr>
        <w:t xml:space="preserve">และที่แก้ไขเพิ่มเติม (ฉบับที่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</w:rPr>
        <w:t xml:space="preserve">13) </w:t>
      </w:r>
      <w:r w:rsidR="00271FEC">
        <w:rPr>
          <w:rFonts w:ascii="TH SarabunPSK" w:eastAsia="Times New Roman" w:hAnsi="TH SarabunPSK" w:cs="TH SarabunPSK" w:hint="cs"/>
          <w:b/>
          <w:bCs/>
          <w:sz w:val="36"/>
          <w:szCs w:val="36"/>
          <w:bdr w:val="none" w:sz="0" w:space="0" w:color="auto" w:frame="1"/>
          <w:cs/>
        </w:rPr>
        <w:t xml:space="preserve">  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  <w:cs/>
        </w:rPr>
        <w:t xml:space="preserve">พ.ศ.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</w:rPr>
        <w:t xml:space="preserve">2546)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  <w:cs/>
        </w:rPr>
        <w:t xml:space="preserve">และ พระราชบัญญัติกำหนดและขั้นตอนการกระจายอำนาจให้แก่องค์กรปกครองส่วนท้องถิ่น พ.ศ.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</w:rPr>
        <w:t xml:space="preserve">2542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  <w:cs/>
        </w:rPr>
        <w:t>ดังนี้</w:t>
      </w:r>
    </w:p>
    <w:p w14:paraId="7752B639" w14:textId="00815B49" w:rsidR="008D4CB6" w:rsidRPr="00271FEC" w:rsidRDefault="008D4CB6" w:rsidP="008D4CB6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6"/>
          <w:szCs w:val="36"/>
        </w:rPr>
      </w:pP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</w:rPr>
        <w:t xml:space="preserve">1.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  <w:cs/>
        </w:rPr>
        <w:t xml:space="preserve">อำนาจหน้าที่ตามมาตรา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</w:rPr>
        <w:t xml:space="preserve">50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  <w:cs/>
        </w:rPr>
        <w:t xml:space="preserve">แห่งพระราชบัญญัติเทศบาล พ.ศ.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</w:rPr>
        <w:t xml:space="preserve">2496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  <w:cs/>
        </w:rPr>
        <w:t xml:space="preserve">และที่แก้ไข เพิ่มเติม (ฉบับที่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</w:rPr>
        <w:t xml:space="preserve">12)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  <w:cs/>
        </w:rPr>
        <w:t xml:space="preserve">พ.ศ.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</w:rPr>
        <w:t xml:space="preserve">2546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  <w:cs/>
        </w:rPr>
        <w:t>ได้กำหนด อำนาจหน้าที่ที่เทศบาลตำบลต้องทำ ได้แก่</w:t>
      </w:r>
    </w:p>
    <w:p w14:paraId="3B259DD2" w14:textId="1D14D5B0" w:rsidR="008D4CB6" w:rsidRPr="00271FEC" w:rsidRDefault="008D4CB6" w:rsidP="008D4CB6">
      <w:pPr>
        <w:spacing w:after="300" w:line="240" w:lineRule="auto"/>
        <w:textAlignment w:val="baseline"/>
        <w:rPr>
          <w:rFonts w:ascii="TH SarabunPSK" w:eastAsia="Times New Roman" w:hAnsi="TH SarabunPSK" w:cs="TH SarabunPSK"/>
          <w:sz w:val="36"/>
          <w:szCs w:val="36"/>
        </w:rPr>
      </w:pPr>
      <w:r w:rsidRPr="00271FEC">
        <w:rPr>
          <w:rFonts w:ascii="TH SarabunPSK" w:eastAsia="Times New Roman" w:hAnsi="TH SarabunPSK" w:cs="TH SarabunPSK"/>
          <w:sz w:val="36"/>
          <w:szCs w:val="36"/>
        </w:rPr>
        <w:t xml:space="preserve">(1)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รักษาความสงบเรียบร้อยของประชาชน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(2)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ให้มีและบำรุงทางบกและทาง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(3)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รักษาความสะอาดของถนน หรือทางเดินและที่สาธารณะ รวมทั้งการกําจัดมูลฝอยและสิ่งปฏิกูล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(4)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ป้องกันและระงับโรคติดต่อ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(5)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ให้มีเครื่องใช้ในการดับเพลิง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(6)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ให้ราษฎรได้รับการศึกษาอบรม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(7)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ส่งเสริมการพัฒนาสตรี เด็ก เยาวชน ผู้สูงอายุ และผู้พิการ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(8)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บำรุงศิลปะ จารีตประเพณี ภูมิปัญญาท้องถิ่นและวัฒนธรรมอันดีของทั้งถิ่น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(9)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หน้าที่อื่นตามที่กฎหมายบัญญัติให้เป็นหน้าที่ของเทศบาล</w:t>
      </w:r>
    </w:p>
    <w:p w14:paraId="2D245788" w14:textId="2F62166D" w:rsidR="008D4CB6" w:rsidRPr="00271FEC" w:rsidRDefault="008D4CB6" w:rsidP="008D4CB6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6"/>
          <w:szCs w:val="36"/>
        </w:rPr>
      </w:pP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</w:rPr>
        <w:t xml:space="preserve">2.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  <w:cs/>
        </w:rPr>
        <w:t xml:space="preserve">อำนาจหน้าที่ตามมาตรา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</w:rPr>
        <w:t xml:space="preserve">51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  <w:cs/>
        </w:rPr>
        <w:t xml:space="preserve">แห่งพระราชบัญญัติเทศบาล พ.ศ.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</w:rPr>
        <w:t xml:space="preserve">2496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  <w:cs/>
        </w:rPr>
        <w:t xml:space="preserve">และที่แก้ไขเพิ่มเติม (ฉบับที่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</w:rPr>
        <w:t xml:space="preserve">12)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  <w:cs/>
        </w:rPr>
        <w:t xml:space="preserve">พ.ศ.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</w:rPr>
        <w:t xml:space="preserve">2546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  <w:cs/>
        </w:rPr>
        <w:t>ได้กำหนดอำนาจหน้าที่ที่เทศบาลตำบลอาจจัดกิจกรรมใดๆ ในเขตเทศบาล ได้แก่</w:t>
      </w:r>
    </w:p>
    <w:p w14:paraId="663ED8DE" w14:textId="042880CF" w:rsidR="008D4CB6" w:rsidRPr="00271FEC" w:rsidRDefault="008D4CB6" w:rsidP="008D4CB6">
      <w:pPr>
        <w:spacing w:after="300" w:line="240" w:lineRule="auto"/>
        <w:textAlignment w:val="baseline"/>
        <w:rPr>
          <w:rFonts w:ascii="TH SarabunPSK" w:eastAsia="Times New Roman" w:hAnsi="TH SarabunPSK" w:cs="TH SarabunPSK"/>
          <w:sz w:val="36"/>
          <w:szCs w:val="36"/>
        </w:rPr>
      </w:pPr>
      <w:r w:rsidRPr="00271FEC">
        <w:rPr>
          <w:rFonts w:ascii="TH SarabunPSK" w:eastAsia="Times New Roman" w:hAnsi="TH SarabunPSK" w:cs="TH SarabunPSK"/>
          <w:sz w:val="36"/>
          <w:szCs w:val="36"/>
        </w:rPr>
        <w:t xml:space="preserve">(1)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ให้มีน้ำสะอาดหรือการประปา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(2)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ให้มีโรงฆ่าสัตว์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</w:r>
      <w:r w:rsidRPr="00271FEC">
        <w:rPr>
          <w:rFonts w:ascii="TH SarabunPSK" w:eastAsia="Times New Roman" w:hAnsi="TH SarabunPSK" w:cs="TH SarabunPSK"/>
          <w:sz w:val="36"/>
          <w:szCs w:val="36"/>
        </w:rPr>
        <w:lastRenderedPageBreak/>
        <w:t xml:space="preserve">(3)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ให้มีตลาด ท่าเทียบเรือและท่าข้าม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(4)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ให้มีสุสานและ</w:t>
      </w:r>
      <w:proofErr w:type="spellStart"/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ฌา</w:t>
      </w:r>
      <w:proofErr w:type="spellEnd"/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ปนสถาน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(5)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บำรุงและส่งเสริมการทำมาหากินของราษฎร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(6)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ให้มีและบำรุงสถานที่ทำการพิทักษ์รักษาคนเจ็บไข้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(7)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ให้มีและบำรุงการไฟฟ้าหรือแสงสว่างโดยวิธีอื่น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(8)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ให้มีและบำรุงทางระบายน้ำ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(9)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เทศพาณิชย์</w:t>
      </w:r>
    </w:p>
    <w:p w14:paraId="14129C09" w14:textId="5088C3A7" w:rsidR="008D4CB6" w:rsidRPr="00271FEC" w:rsidRDefault="008D4CB6" w:rsidP="008D4CB6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6"/>
          <w:szCs w:val="36"/>
        </w:rPr>
      </w:pP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</w:rPr>
        <w:t xml:space="preserve">3.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  <w:cs/>
        </w:rPr>
        <w:t xml:space="preserve">และหน้าที่ตามพระราชบัญญัติกำหนดแผนและขั้นตอนการกระจายอำนาจให้แก่องค์กรปกครองส่วนท้องถิ่น พ.ศ.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</w:rPr>
        <w:t xml:space="preserve">2542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  <w:cs/>
        </w:rPr>
        <w:t xml:space="preserve">มาตรา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</w:rPr>
        <w:t xml:space="preserve">16 </w:t>
      </w:r>
      <w:r w:rsidRPr="00271FEC">
        <w:rPr>
          <w:rFonts w:ascii="TH SarabunPSK" w:eastAsia="Times New Roman" w:hAnsi="TH SarabunPSK" w:cs="TH SarabunPSK"/>
          <w:b/>
          <w:bCs/>
          <w:sz w:val="36"/>
          <w:szCs w:val="36"/>
          <w:bdr w:val="none" w:sz="0" w:space="0" w:color="auto" w:frame="1"/>
          <w:cs/>
        </w:rPr>
        <w:t>ให้เทศบาลเมืองพัทยา และองค์การบริหารส่วนตำบลมีอำนาจ และหน้าที่ในการจัดระบบบริการสาธารณะเพื่อประโยชน์ของประชาชนในท้องถิ่นของตนเอง ดังนี้</w:t>
      </w:r>
    </w:p>
    <w:p w14:paraId="28F8C183" w14:textId="776BFAB5" w:rsidR="008D4CB6" w:rsidRPr="00271FEC" w:rsidRDefault="008D4CB6" w:rsidP="008D4CB6">
      <w:pPr>
        <w:spacing w:after="300" w:line="240" w:lineRule="auto"/>
        <w:textAlignment w:val="baseline"/>
        <w:rPr>
          <w:rFonts w:ascii="TH SarabunPSK" w:eastAsia="Times New Roman" w:hAnsi="TH SarabunPSK" w:cs="TH SarabunPSK"/>
          <w:sz w:val="36"/>
          <w:szCs w:val="36"/>
        </w:rPr>
      </w:pPr>
      <w:r w:rsidRPr="00271FEC">
        <w:rPr>
          <w:rFonts w:ascii="TH SarabunPSK" w:eastAsia="Times New Roman" w:hAnsi="TH SarabunPSK" w:cs="TH SarabunPSK"/>
          <w:sz w:val="36"/>
          <w:szCs w:val="36"/>
        </w:rPr>
        <w:t xml:space="preserve">(1)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การจัดทำแผนพัฒนาท้องถิ่นของตนเอง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(2)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การจัดให้มีและบำรุงรักษาทางบก ทางน้ำและทางระบายน้ำ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(3)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การจัดให้มีและควบคุมตลาด ท่าเทียบเรือ ท่าข้าม และที่จอดรถ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(4)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การสาธารณูปโภค และการก่อสร้างอื่น ๆ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(5)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การสาธารณูปการ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(6)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การส่งเสริม การฝึก และประกอบอาชีพ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(7)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การพาณิชย์ และการส่งเสริมการลงทุน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(8)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การส่งเสริมการท่องเที่ยว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(9)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การจัดการศึกษา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(10)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การสังคมสงเคราะห์ และการพัฒนาคุณภาพชีวิตเด็ก สตรี คนชรา และ ผู้ด้อยโอกาส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(11)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การบำรุงรักษาศิลปะ จารีตประเพณี ภูมิปัญญาท้องถิ่น และวัฒนธรรมอันของท้องถิ่น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(12)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การปรับปรุงแหล่งชุมชนแออัดและการจัดการเกี่ยวกับที่อยู่อาศัย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(13)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การจัดให้มีและบำรุงรักษาสถานที่พักผ่อนหย่อนใจ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(14)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การส่งเสริมกีฬา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(15)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การส่งเสริมประชาธิปไตย ความเสมอภาค และสิทธิเสรีภาพของประชาชน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(16)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ส่งเสริมการมีส่วนร่วมของราษฎรในการพัฒนาท้องถิ่น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(17)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การรักษาความสะอาดและความเป็นระเบียบเรียบร้อยของบ้านเมือง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(18)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การกําจัดขยะมูลฝอย สิ่งปฏิกูล และน้ำเสีย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(19)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การสาธารณสุข การอนามัยครอบครัว และการรักษาพยาบาล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(20)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การจัดให้มีและควบคุมสุสานและ</w:t>
      </w:r>
      <w:proofErr w:type="spellStart"/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ฌา</w:t>
      </w:r>
      <w:proofErr w:type="spellEnd"/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ปนสถาน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(21)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การควบคุมการเลี้ยงสัตว์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(22)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การจัดให้มีและควบคุมการเลี้ยงสัตว์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</w:r>
      <w:r w:rsidRPr="00271FEC">
        <w:rPr>
          <w:rFonts w:ascii="TH SarabunPSK" w:eastAsia="Times New Roman" w:hAnsi="TH SarabunPSK" w:cs="TH SarabunPSK"/>
          <w:sz w:val="36"/>
          <w:szCs w:val="36"/>
        </w:rPr>
        <w:lastRenderedPageBreak/>
        <w:t xml:space="preserve">(23)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การรักษาความปลอดภัย ความเป็นระเบียบเรียบร้อย และการอนามัย โรงมหรสพ และสาธารณอื่นๆ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(24)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การจัดการ การบำรุงรักษา และการใช้ประโยชน์จากป่าไม้ ที่ดิน ทรัพยากรธรรมชาติ และสิ่งแวดล้อม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(25)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การผังเมือง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(26)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การขนส่งและการวิศวกรรมจราจร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(27)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การดูแลรักษาที่สาธารณะ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(28)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การควบคุมอาคาร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(29)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การป้องกันและบรรเทาสาธารณภัย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(30)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การรักษาความสงบเรียบร้อย การส่งเสริมและสนับสนุนการป้องกันและรักษาความ ปลอดภัยในชีวิตและทรัพย์สิน</w:t>
      </w:r>
      <w:r w:rsidRPr="00271FEC">
        <w:rPr>
          <w:rFonts w:ascii="TH SarabunPSK" w:eastAsia="Times New Roman" w:hAnsi="TH SarabunPSK" w:cs="TH SarabunPSK"/>
          <w:sz w:val="36"/>
          <w:szCs w:val="36"/>
        </w:rPr>
        <w:br/>
        <w:t xml:space="preserve">(31) </w:t>
      </w:r>
      <w:r w:rsidRPr="00271FEC">
        <w:rPr>
          <w:rFonts w:ascii="TH SarabunPSK" w:eastAsia="Times New Roman" w:hAnsi="TH SarabunPSK" w:cs="TH SarabunPSK"/>
          <w:sz w:val="36"/>
          <w:szCs w:val="36"/>
          <w:cs/>
        </w:rPr>
        <w:t>กิจการอื่นใดที่เป็นผลประโยชน์ของประชาชนในท้องถิ่นตามที่คณะกรรมการประกาศกำหนด</w:t>
      </w:r>
    </w:p>
    <w:p w14:paraId="4B187290" w14:textId="77777777" w:rsidR="008D4CB6" w:rsidRPr="008D4CB6" w:rsidRDefault="008D4CB6">
      <w:pPr>
        <w:rPr>
          <w:rFonts w:ascii="TH SarabunPSK" w:hAnsi="TH SarabunPSK" w:cs="TH SarabunPSK"/>
        </w:rPr>
      </w:pPr>
    </w:p>
    <w:sectPr w:rsidR="008D4CB6" w:rsidRPr="008D4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B6"/>
    <w:rsid w:val="00271FEC"/>
    <w:rsid w:val="00414675"/>
    <w:rsid w:val="008D4CB6"/>
    <w:rsid w:val="00A8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990C"/>
  <w15:chartTrackingRefBased/>
  <w15:docId w15:val="{CD89CF0F-1BF0-45C6-975F-D55FDB58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CB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D4CB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D4C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8D4CB6"/>
    <w:rPr>
      <w:b/>
      <w:bCs/>
    </w:rPr>
  </w:style>
  <w:style w:type="paragraph" w:customStyle="1" w:styleId="detailp">
    <w:name w:val="detailp"/>
    <w:basedOn w:val="a"/>
    <w:rsid w:val="008D4C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Rider</dc:creator>
  <cp:keywords/>
  <dc:description/>
  <cp:lastModifiedBy>จารุวรรณ ขยัน</cp:lastModifiedBy>
  <cp:revision>2</cp:revision>
  <dcterms:created xsi:type="dcterms:W3CDTF">2023-02-28T04:10:00Z</dcterms:created>
  <dcterms:modified xsi:type="dcterms:W3CDTF">2023-02-28T05:56:00Z</dcterms:modified>
</cp:coreProperties>
</file>